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55" w:rsidRPr="00E10EE9" w:rsidRDefault="00AE7C55" w:rsidP="00801102">
      <w:pPr>
        <w:spacing w:line="480" w:lineRule="auto"/>
        <w:rPr>
          <w:rFonts w:cs="Times New Roman"/>
          <w:szCs w:val="24"/>
        </w:rPr>
      </w:pPr>
    </w:p>
    <w:p w:rsidR="00AE7C55" w:rsidRPr="00E10EE9" w:rsidRDefault="00AE7C55" w:rsidP="00EA3FE0">
      <w:pPr>
        <w:spacing w:line="480" w:lineRule="auto"/>
        <w:jc w:val="center"/>
        <w:rPr>
          <w:rFonts w:cs="Times New Roman"/>
          <w:szCs w:val="24"/>
        </w:rPr>
      </w:pPr>
    </w:p>
    <w:p w:rsidR="00305650" w:rsidRPr="00E10EE9" w:rsidRDefault="00801102" w:rsidP="00EA3FE0">
      <w:pPr>
        <w:spacing w:line="480" w:lineRule="auto"/>
        <w:jc w:val="center"/>
        <w:rPr>
          <w:rFonts w:eastAsia="Times New Roman" w:cs="Times New Roman"/>
          <w:bCs/>
          <w:color w:val="222222"/>
          <w:szCs w:val="24"/>
        </w:rPr>
      </w:pPr>
      <w:bookmarkStart w:id="0" w:name="_GoBack"/>
      <w:r>
        <w:rPr>
          <w:rFonts w:eastAsia="Times New Roman" w:cs="Times New Roman"/>
          <w:bCs/>
          <w:color w:val="222222"/>
          <w:szCs w:val="24"/>
        </w:rPr>
        <w:t>BPA in Hand Sanitizing Gel</w:t>
      </w:r>
    </w:p>
    <w:bookmarkEnd w:id="0"/>
    <w:p w:rsidR="00D808AD" w:rsidRPr="00801102" w:rsidRDefault="00801102" w:rsidP="00801102">
      <w:pPr>
        <w:spacing w:line="480" w:lineRule="auto"/>
        <w:jc w:val="center"/>
        <w:rPr>
          <w:rFonts w:eastAsia="Times New Roman" w:cs="Times New Roman"/>
          <w:bCs/>
          <w:color w:val="222222"/>
          <w:szCs w:val="24"/>
        </w:rPr>
      </w:pPr>
      <w:r>
        <w:rPr>
          <w:rFonts w:cs="Times New Roman"/>
          <w:szCs w:val="24"/>
        </w:rPr>
        <w:t>R</w:t>
      </w:r>
      <w:r w:rsidR="00897A76" w:rsidRPr="00E10EE9">
        <w:rPr>
          <w:rFonts w:cs="Times New Roman"/>
          <w:szCs w:val="24"/>
        </w:rPr>
        <w:t xml:space="preserve">ecent research has established that there is a significant amount of BPA in hand sanitizers found </w:t>
      </w:r>
      <w:r>
        <w:rPr>
          <w:rFonts w:cs="Times New Roman"/>
          <w:szCs w:val="24"/>
        </w:rPr>
        <w:t xml:space="preserve">in </w:t>
      </w:r>
      <w:r w:rsidR="00897A76" w:rsidRPr="00E10EE9">
        <w:rPr>
          <w:rFonts w:cs="Times New Roman"/>
          <w:szCs w:val="24"/>
        </w:rPr>
        <w:t xml:space="preserve">the market. Research report by </w:t>
      </w:r>
      <w:proofErr w:type="spellStart"/>
      <w:r w:rsidR="00897A76" w:rsidRPr="00E10EE9">
        <w:rPr>
          <w:rFonts w:eastAsia="Times New Roman" w:cs="Times New Roman"/>
          <w:color w:val="000000"/>
          <w:szCs w:val="24"/>
          <w:shd w:val="clear" w:color="auto" w:fill="FFFFFF"/>
        </w:rPr>
        <w:t>Hormann</w:t>
      </w:r>
      <w:proofErr w:type="spellEnd"/>
      <w:r w:rsidR="00897A76" w:rsidRPr="00E10EE9">
        <w:rPr>
          <w:rFonts w:cs="Times New Roman"/>
          <w:szCs w:val="24"/>
        </w:rPr>
        <w:t xml:space="preserve"> (2014) done on customers for a French restaurant indicated that there was</w:t>
      </w:r>
      <w:r w:rsidR="00897A76">
        <w:rPr>
          <w:rFonts w:cs="Times New Roman"/>
          <w:szCs w:val="24"/>
        </w:rPr>
        <w:t xml:space="preserve"> a high</w:t>
      </w:r>
      <w:r w:rsidR="00897A76" w:rsidRPr="00E10EE9">
        <w:rPr>
          <w:rFonts w:cs="Times New Roman"/>
          <w:szCs w:val="24"/>
        </w:rPr>
        <w:t xml:space="preserve"> amount of BPA in the urine samples of the customers</w:t>
      </w:r>
      <w:r w:rsidR="00897A76" w:rsidRPr="00E10EE9">
        <w:rPr>
          <w:rFonts w:eastAsia="Times New Roman" w:cs="Times New Roman"/>
          <w:color w:val="000000"/>
          <w:szCs w:val="24"/>
          <w:shd w:val="clear" w:color="auto" w:fill="FFFFFF"/>
        </w:rPr>
        <w:t xml:space="preserve"> (20 mg BPA/g paper).</w:t>
      </w:r>
      <w:r w:rsidR="00897A76">
        <w:rPr>
          <w:rFonts w:eastAsia="Times New Roman" w:cs="Times New Roman"/>
          <w:color w:val="000000"/>
          <w:szCs w:val="24"/>
          <w:shd w:val="clear" w:color="auto" w:fill="FFFFFF"/>
        </w:rPr>
        <w:t xml:space="preserve"> This level of B</w:t>
      </w:r>
      <w:r>
        <w:rPr>
          <w:rFonts w:eastAsia="Times New Roman" w:cs="Times New Roman"/>
          <w:color w:val="000000"/>
          <w:szCs w:val="24"/>
          <w:shd w:val="clear" w:color="auto" w:fill="FFFFFF"/>
        </w:rPr>
        <w:t>PA in the urine sample indicates that the customers ha</w:t>
      </w:r>
      <w:r w:rsidR="00897A76">
        <w:rPr>
          <w:rFonts w:eastAsia="Times New Roman" w:cs="Times New Roman"/>
          <w:color w:val="000000"/>
          <w:szCs w:val="24"/>
          <w:shd w:val="clear" w:color="auto" w:fill="FFFFFF"/>
        </w:rPr>
        <w:t>d exposure. An investigation for this exposure established that the thermal receipts given to the customers after sanitization of the hands activated the BPA which</w:t>
      </w:r>
      <w:r>
        <w:rPr>
          <w:rFonts w:eastAsia="Times New Roman" w:cs="Times New Roman"/>
          <w:color w:val="000000"/>
          <w:szCs w:val="24"/>
          <w:shd w:val="clear" w:color="auto" w:fill="FFFFFF"/>
        </w:rPr>
        <w:t xml:space="preserve"> was ingested as they ate</w:t>
      </w:r>
      <w:r w:rsidR="00897A76">
        <w:rPr>
          <w:rFonts w:eastAsia="Times New Roman" w:cs="Times New Roman"/>
          <w:color w:val="000000"/>
          <w:szCs w:val="24"/>
          <w:shd w:val="clear" w:color="auto" w:fill="FFFFFF"/>
        </w:rPr>
        <w:t>. This research therefore sho</w:t>
      </w:r>
      <w:r>
        <w:rPr>
          <w:rFonts w:eastAsia="Times New Roman" w:cs="Times New Roman"/>
          <w:color w:val="000000"/>
          <w:szCs w:val="24"/>
          <w:shd w:val="clear" w:color="auto" w:fill="FFFFFF"/>
        </w:rPr>
        <w:t>ws that a lot of consultation ought</w:t>
      </w:r>
      <w:r w:rsidR="00897A76">
        <w:rPr>
          <w:rFonts w:eastAsia="Times New Roman" w:cs="Times New Roman"/>
          <w:color w:val="000000"/>
          <w:szCs w:val="24"/>
          <w:shd w:val="clear" w:color="auto" w:fill="FFFFFF"/>
        </w:rPr>
        <w:t xml:space="preserve"> to be done before any decision concerning BPA is made</w:t>
      </w:r>
      <w:r>
        <w:rPr>
          <w:rFonts w:eastAsia="Times New Roman" w:cs="Times New Roman"/>
          <w:color w:val="000000"/>
          <w:szCs w:val="24"/>
          <w:shd w:val="clear" w:color="auto" w:fill="FFFFFF"/>
        </w:rPr>
        <w:t>.</w:t>
      </w:r>
    </w:p>
    <w:p w:rsidR="00801102" w:rsidRDefault="00801102" w:rsidP="00801102">
      <w:pPr>
        <w:spacing w:line="480" w:lineRule="auto"/>
        <w:ind w:firstLine="720"/>
        <w:jc w:val="center"/>
        <w:rPr>
          <w:rFonts w:eastAsia="Times New Roman" w:cs="Times New Roman"/>
          <w:color w:val="000000"/>
          <w:szCs w:val="24"/>
          <w:shd w:val="clear" w:color="auto" w:fill="FFFFFF"/>
        </w:rPr>
      </w:pPr>
      <w:r>
        <w:rPr>
          <w:rFonts w:eastAsia="Times New Roman" w:cs="Times New Roman"/>
          <w:color w:val="000000"/>
          <w:szCs w:val="24"/>
          <w:shd w:val="clear" w:color="auto" w:fill="FFFFFF"/>
        </w:rPr>
        <w:t>Reference</w:t>
      </w:r>
    </w:p>
    <w:p w:rsidR="00801102" w:rsidRPr="00E10EE9" w:rsidRDefault="00801102" w:rsidP="00801102">
      <w:pPr>
        <w:pStyle w:val="Footer"/>
        <w:spacing w:line="480" w:lineRule="auto"/>
        <w:ind w:left="720" w:hanging="720"/>
        <w:rPr>
          <w:rFonts w:cs="Times New Roman"/>
          <w:szCs w:val="24"/>
          <w:shd w:val="clear" w:color="auto" w:fill="FFFFFF"/>
        </w:rPr>
      </w:pPr>
      <w:proofErr w:type="spellStart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>Hormann</w:t>
      </w:r>
      <w:proofErr w:type="spellEnd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 xml:space="preserve">, A. M., </w:t>
      </w:r>
      <w:proofErr w:type="spellStart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>vom</w:t>
      </w:r>
      <w:proofErr w:type="spellEnd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 xml:space="preserve"> </w:t>
      </w:r>
      <w:proofErr w:type="spellStart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>Saal</w:t>
      </w:r>
      <w:proofErr w:type="spellEnd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 xml:space="preserve">, F. S., Nagel, S. C., </w:t>
      </w:r>
      <w:proofErr w:type="spellStart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>Stahlhut</w:t>
      </w:r>
      <w:proofErr w:type="spellEnd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 xml:space="preserve">, R. W., Moyer, C. L., </w:t>
      </w:r>
      <w:proofErr w:type="spellStart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>Ellersieck</w:t>
      </w:r>
      <w:proofErr w:type="spellEnd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 xml:space="preserve">, M. R., … Taylor, J. A. (2014). Holding Thermal Receipt Paper and Eating Food after Using Hand Sanitizer Results in High Serum Bioactive and Urine Total Levels of </w:t>
      </w:r>
      <w:proofErr w:type="spellStart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>Bisphenol</w:t>
      </w:r>
      <w:proofErr w:type="spellEnd"/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 xml:space="preserve"> A (BPA). </w:t>
      </w:r>
      <w:proofErr w:type="spellStart"/>
      <w:r w:rsidRPr="00E10EE9">
        <w:rPr>
          <w:rFonts w:eastAsia="Times New Roman" w:cs="Times New Roman"/>
          <w:i/>
          <w:iCs/>
          <w:color w:val="000000"/>
          <w:szCs w:val="24"/>
          <w:shd w:val="clear" w:color="auto" w:fill="FFFFFF"/>
        </w:rPr>
        <w:t>PLoS</w:t>
      </w:r>
      <w:proofErr w:type="spellEnd"/>
      <w:r w:rsidRPr="00E10EE9">
        <w:rPr>
          <w:rFonts w:eastAsia="Times New Roman" w:cs="Times New Roman"/>
          <w:i/>
          <w:iCs/>
          <w:color w:val="000000"/>
          <w:szCs w:val="24"/>
          <w:shd w:val="clear" w:color="auto" w:fill="FFFFFF"/>
        </w:rPr>
        <w:t xml:space="preserve"> ONE</w:t>
      </w:r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>, </w:t>
      </w:r>
      <w:r w:rsidRPr="00E10EE9">
        <w:rPr>
          <w:rFonts w:eastAsia="Times New Roman" w:cs="Times New Roman"/>
          <w:i/>
          <w:iCs/>
          <w:color w:val="000000"/>
          <w:szCs w:val="24"/>
          <w:shd w:val="clear" w:color="auto" w:fill="FFFFFF"/>
        </w:rPr>
        <w:t>9</w:t>
      </w:r>
      <w:r w:rsidRPr="00E10EE9">
        <w:rPr>
          <w:rFonts w:eastAsia="Times New Roman" w:cs="Times New Roman"/>
          <w:color w:val="000000"/>
          <w:szCs w:val="24"/>
          <w:shd w:val="clear" w:color="auto" w:fill="FFFFFF"/>
        </w:rPr>
        <w:t>(10), e110509</w:t>
      </w:r>
    </w:p>
    <w:p w:rsidR="00801102" w:rsidRDefault="00801102" w:rsidP="00897A76">
      <w:pPr>
        <w:spacing w:line="480" w:lineRule="auto"/>
        <w:ind w:firstLine="720"/>
        <w:rPr>
          <w:rFonts w:eastAsia="Times New Roman" w:cs="Times New Roman"/>
          <w:color w:val="000000"/>
          <w:szCs w:val="24"/>
          <w:shd w:val="clear" w:color="auto" w:fill="FFFFFF"/>
        </w:rPr>
      </w:pPr>
    </w:p>
    <w:p w:rsidR="00801102" w:rsidRDefault="00801102" w:rsidP="00897A76">
      <w:pPr>
        <w:spacing w:line="480" w:lineRule="auto"/>
        <w:ind w:firstLine="720"/>
        <w:rPr>
          <w:rFonts w:cs="Times New Roman"/>
          <w:szCs w:val="24"/>
        </w:rPr>
      </w:pPr>
    </w:p>
    <w:p w:rsidR="00897A76" w:rsidRDefault="00897A76" w:rsidP="00897A76">
      <w:pPr>
        <w:spacing w:line="480" w:lineRule="auto"/>
        <w:ind w:firstLine="720"/>
        <w:rPr>
          <w:rFonts w:cs="Times New Roman"/>
          <w:szCs w:val="24"/>
        </w:rPr>
      </w:pPr>
    </w:p>
    <w:p w:rsidR="00897A76" w:rsidRPr="00E10EE9" w:rsidRDefault="00897A76" w:rsidP="00897A76">
      <w:pPr>
        <w:spacing w:line="480" w:lineRule="auto"/>
        <w:ind w:firstLine="720"/>
        <w:rPr>
          <w:rFonts w:cs="Times New Roman"/>
          <w:szCs w:val="24"/>
        </w:rPr>
      </w:pPr>
    </w:p>
    <w:p w:rsidR="00626217" w:rsidRPr="00E10EE9" w:rsidRDefault="00626217" w:rsidP="00EA3FE0">
      <w:pPr>
        <w:pStyle w:val="Footer"/>
        <w:spacing w:line="480" w:lineRule="auto"/>
        <w:ind w:left="720" w:hanging="720"/>
        <w:rPr>
          <w:rFonts w:cs="Times New Roman"/>
          <w:szCs w:val="24"/>
        </w:rPr>
      </w:pPr>
    </w:p>
    <w:sectPr w:rsidR="00626217" w:rsidRPr="00E10EE9" w:rsidSect="00AE7C55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377" w:rsidRDefault="00155377" w:rsidP="00AE7C55">
      <w:pPr>
        <w:spacing w:after="0" w:line="240" w:lineRule="auto"/>
      </w:pPr>
      <w:r>
        <w:separator/>
      </w:r>
    </w:p>
  </w:endnote>
  <w:endnote w:type="continuationSeparator" w:id="0">
    <w:p w:rsidR="00155377" w:rsidRDefault="00155377" w:rsidP="00AE7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377" w:rsidRDefault="00155377" w:rsidP="00AE7C55">
      <w:pPr>
        <w:spacing w:after="0" w:line="240" w:lineRule="auto"/>
      </w:pPr>
      <w:r>
        <w:separator/>
      </w:r>
    </w:p>
  </w:footnote>
  <w:footnote w:type="continuationSeparator" w:id="0">
    <w:p w:rsidR="00155377" w:rsidRDefault="00155377" w:rsidP="00AE7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C55" w:rsidRDefault="00AE7C55" w:rsidP="00AE7C55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0NjU2MTEzMDI3tTRU0lEKTi0uzszPAykwrAUAxPazNiwAAAA="/>
  </w:docVars>
  <w:rsids>
    <w:rsidRoot w:val="00AE7C55"/>
    <w:rsid w:val="0004169D"/>
    <w:rsid w:val="00043EFE"/>
    <w:rsid w:val="000837F3"/>
    <w:rsid w:val="000E5817"/>
    <w:rsid w:val="000F38D7"/>
    <w:rsid w:val="0014671C"/>
    <w:rsid w:val="00155377"/>
    <w:rsid w:val="001B6016"/>
    <w:rsid w:val="001E44E0"/>
    <w:rsid w:val="00264B29"/>
    <w:rsid w:val="00297919"/>
    <w:rsid w:val="002C022D"/>
    <w:rsid w:val="002F3580"/>
    <w:rsid w:val="00305650"/>
    <w:rsid w:val="00380237"/>
    <w:rsid w:val="003A05A4"/>
    <w:rsid w:val="003F0FE9"/>
    <w:rsid w:val="00423CA6"/>
    <w:rsid w:val="0049668E"/>
    <w:rsid w:val="004A69D6"/>
    <w:rsid w:val="004B194C"/>
    <w:rsid w:val="004B3721"/>
    <w:rsid w:val="004B5286"/>
    <w:rsid w:val="00504458"/>
    <w:rsid w:val="00530DC8"/>
    <w:rsid w:val="006121E8"/>
    <w:rsid w:val="00626217"/>
    <w:rsid w:val="006A7A0A"/>
    <w:rsid w:val="006B0CF6"/>
    <w:rsid w:val="006C16C1"/>
    <w:rsid w:val="007232E2"/>
    <w:rsid w:val="0078296B"/>
    <w:rsid w:val="00801102"/>
    <w:rsid w:val="00843083"/>
    <w:rsid w:val="00877EDF"/>
    <w:rsid w:val="00897A76"/>
    <w:rsid w:val="008A4192"/>
    <w:rsid w:val="00916F5E"/>
    <w:rsid w:val="00A02510"/>
    <w:rsid w:val="00A7465C"/>
    <w:rsid w:val="00AB7B15"/>
    <w:rsid w:val="00AC1BAA"/>
    <w:rsid w:val="00AE4686"/>
    <w:rsid w:val="00AE7C55"/>
    <w:rsid w:val="00B8678F"/>
    <w:rsid w:val="00BF473B"/>
    <w:rsid w:val="00C06E1E"/>
    <w:rsid w:val="00C26311"/>
    <w:rsid w:val="00C4524A"/>
    <w:rsid w:val="00D40C15"/>
    <w:rsid w:val="00D808AD"/>
    <w:rsid w:val="00D9294B"/>
    <w:rsid w:val="00DB5E97"/>
    <w:rsid w:val="00DC25DE"/>
    <w:rsid w:val="00DF2E19"/>
    <w:rsid w:val="00E10EE9"/>
    <w:rsid w:val="00E757AC"/>
    <w:rsid w:val="00E87253"/>
    <w:rsid w:val="00E916E5"/>
    <w:rsid w:val="00EA3FE0"/>
    <w:rsid w:val="00EB7ACC"/>
    <w:rsid w:val="00F556B0"/>
    <w:rsid w:val="00F631F5"/>
    <w:rsid w:val="00FA6F68"/>
    <w:rsid w:val="00FD058A"/>
    <w:rsid w:val="00FE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E7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C5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E7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C55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A69D6"/>
    <w:rPr>
      <w:color w:val="0563C1" w:themeColor="hyperlink"/>
      <w:u w:val="single"/>
    </w:rPr>
  </w:style>
  <w:style w:type="paragraph" w:customStyle="1" w:styleId="contribs">
    <w:name w:val="contribs"/>
    <w:basedOn w:val="Normal"/>
    <w:rsid w:val="00AB7B15"/>
    <w:pPr>
      <w:spacing w:before="100" w:beforeAutospacing="1" w:after="100" w:afterAutospacing="1" w:line="240" w:lineRule="auto"/>
    </w:pPr>
    <w:rPr>
      <w:rFonts w:eastAsiaTheme="minorEastAsia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E7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C5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E7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C55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A69D6"/>
    <w:rPr>
      <w:color w:val="0563C1" w:themeColor="hyperlink"/>
      <w:u w:val="single"/>
    </w:rPr>
  </w:style>
  <w:style w:type="paragraph" w:customStyle="1" w:styleId="contribs">
    <w:name w:val="contribs"/>
    <w:basedOn w:val="Normal"/>
    <w:rsid w:val="00AB7B15"/>
    <w:pPr>
      <w:spacing w:before="100" w:beforeAutospacing="1" w:after="100" w:afterAutospacing="1" w:line="240" w:lineRule="auto"/>
    </w:pPr>
    <w:rPr>
      <w:rFonts w:eastAsiaTheme="minorEastAsi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0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02645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9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2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0237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2018-04-16T15:58:00Z</dcterms:created>
  <dcterms:modified xsi:type="dcterms:W3CDTF">2018-04-16T15:58:00Z</dcterms:modified>
</cp:coreProperties>
</file>